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57643651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B14E1F">
        <w:rPr>
          <w:b/>
          <w:bCs/>
          <w:sz w:val="32"/>
          <w:szCs w:val="32"/>
        </w:rPr>
        <w:t>2</w:t>
      </w:r>
    </w:p>
    <w:p w14:paraId="552E2514" w14:textId="184C70B5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3360C5">
        <w:rPr>
          <w:b/>
          <w:bCs/>
          <w:sz w:val="32"/>
          <w:szCs w:val="32"/>
        </w:rPr>
        <w:t>Nước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và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các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hiện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tượng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tự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nhiên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5BBDC062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r>
        <w:rPr>
          <w:b/>
          <w:bCs/>
          <w:sz w:val="28"/>
          <w:szCs w:val="28"/>
        </w:rPr>
        <w:t xml:space="preserve"> </w:t>
      </w:r>
      <w:r w:rsidR="00B14E1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/0</w:t>
      </w:r>
      <w:r w:rsidR="00B14E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</w:t>
      </w:r>
      <w:r w:rsidR="00B14E1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/0</w:t>
      </w:r>
      <w:r w:rsidR="003360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6648C9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6648C9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6648C9" w14:paraId="7428D2B0" w14:textId="77777777" w:rsidTr="002A0BD5">
        <w:tc>
          <w:tcPr>
            <w:tcW w:w="1462" w:type="dxa"/>
          </w:tcPr>
          <w:p w14:paraId="3D4DD675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5610D30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360C5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Cô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đón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: Quan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tâm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đến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sức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khỏe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quan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sát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nhắc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nhở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một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số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chào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hỏi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và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lễ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phép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phù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tình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huống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thể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hiện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hành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vi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thói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quen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minh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lịch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sự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giao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người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khác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Chú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đến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lên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xuống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cầu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thang,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giầy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dép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một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số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chưa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tốt</w:t>
            </w:r>
            <w:proofErr w:type="spellEnd"/>
          </w:p>
          <w:p w14:paraId="5E7CE68C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Đón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vào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lớp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trao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đổi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nhanh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phụ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huynh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. </w:t>
            </w:r>
          </w:p>
          <w:p w14:paraId="78A5605F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cất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đúng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nơi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quy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</w:rPr>
              <w:t>.</w:t>
            </w:r>
          </w:p>
          <w:p w14:paraId="7B6F22B4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Điểm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danh</w:t>
            </w:r>
            <w:proofErr w:type="spellEnd"/>
          </w:p>
          <w:p w14:paraId="19B5F29B" w14:textId="71935FE1" w:rsidR="002A0BD5" w:rsidRPr="003360C5" w:rsidRDefault="003360C5" w:rsidP="003360C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Trò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truyện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</w:p>
        </w:tc>
      </w:tr>
      <w:tr w:rsidR="002A0BD5" w:rsidRPr="006648C9" w14:paraId="134F1357" w14:textId="77777777" w:rsidTr="002A0BD5">
        <w:tc>
          <w:tcPr>
            <w:tcW w:w="1462" w:type="dxa"/>
          </w:tcPr>
          <w:p w14:paraId="5D27947C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77735E34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Ngửi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1FF1F5AA" w14:textId="77777777" w:rsidR="002A0BD5" w:rsidRPr="006648C9" w:rsidRDefault="002A0BD5" w:rsidP="005C6F47">
            <w:pPr>
              <w:tabs>
                <w:tab w:val="left" w:pos="3180"/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Tay: Hai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6A4F81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Hai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quay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</w:p>
          <w:p w14:paraId="2978CC0D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khựu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</w:p>
          <w:p w14:paraId="1A38CD71" w14:textId="77777777" w:rsidR="002A0BD5" w:rsidRPr="006648C9" w:rsidRDefault="002A0BD5" w:rsidP="005C6F4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2987E4" w14:textId="102E1CCE" w:rsidR="002A0BD5" w:rsidRPr="006648C9" w:rsidRDefault="002A0BD5" w:rsidP="005C6F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Rèn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lấy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cất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cụ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xếp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hàng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ứng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theo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pháp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Mon</w:t>
            </w:r>
          </w:p>
        </w:tc>
      </w:tr>
      <w:tr w:rsidR="003360C5" w:rsidRPr="003360C5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27A9CB77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14:paraId="37EF50D9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(HĐ STEAM)</w:t>
            </w:r>
          </w:p>
          <w:p w14:paraId="72FD6CA5" w14:textId="53EE454B" w:rsidR="003360C5" w:rsidRPr="00B14E1F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Thiết kế quạt cầu vồng</w:t>
            </w:r>
          </w:p>
          <w:p w14:paraId="0AFC42D2" w14:textId="3360E7CF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  <w:gridSpan w:val="2"/>
          </w:tcPr>
          <w:p w14:paraId="6E979172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HĐ STEAM</w:t>
            </w:r>
          </w:p>
          <w:p w14:paraId="47B3AB2A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KPKH</w:t>
            </w:r>
          </w:p>
          <w:p w14:paraId="4BED9C19" w14:textId="60E4CC6B" w:rsidR="003360C5" w:rsidRPr="003360C5" w:rsidRDefault="00B14E1F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Khám phá về gió</w:t>
            </w:r>
          </w:p>
        </w:tc>
        <w:tc>
          <w:tcPr>
            <w:tcW w:w="2268" w:type="dxa"/>
            <w:gridSpan w:val="2"/>
          </w:tcPr>
          <w:p w14:paraId="5F06BE14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HĐLQVT</w:t>
            </w:r>
          </w:p>
          <w:p w14:paraId="24CD86C4" w14:textId="793E0251" w:rsidR="003360C5" w:rsidRPr="003360C5" w:rsidRDefault="00B14E1F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biết các buổi trong ngày</w:t>
            </w:r>
          </w:p>
        </w:tc>
        <w:tc>
          <w:tcPr>
            <w:tcW w:w="2410" w:type="dxa"/>
            <w:gridSpan w:val="2"/>
          </w:tcPr>
          <w:p w14:paraId="1E7DF495" w14:textId="77777777" w:rsidR="00B14E1F" w:rsidRPr="00B14E1F" w:rsidRDefault="00B14E1F" w:rsidP="00B14E1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4E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LQCC</w:t>
            </w:r>
          </w:p>
          <w:p w14:paraId="611CAA08" w14:textId="77777777" w:rsidR="00B14E1F" w:rsidRPr="00B14E1F" w:rsidRDefault="00B14E1F" w:rsidP="00B14E1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C9C197F" w14:textId="23B3CDB3" w:rsidR="003360C5" w:rsidRPr="003360C5" w:rsidRDefault="00B14E1F" w:rsidP="00B14E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 w:rsidRPr="00B14E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g</w:t>
            </w:r>
          </w:p>
        </w:tc>
        <w:tc>
          <w:tcPr>
            <w:tcW w:w="2693" w:type="dxa"/>
            <w:gridSpan w:val="2"/>
          </w:tcPr>
          <w:p w14:paraId="1E90465F" w14:textId="77777777" w:rsidR="00B14E1F" w:rsidRPr="00B14E1F" w:rsidRDefault="00B14E1F" w:rsidP="00B14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b/>
                <w:sz w:val="28"/>
                <w:szCs w:val="28"/>
              </w:rPr>
              <w:t>HĐÂN</w:t>
            </w:r>
          </w:p>
          <w:p w14:paraId="2B8ADCAD" w14:textId="1FE86CFA" w:rsidR="003360C5" w:rsidRPr="00B14E1F" w:rsidRDefault="00B14E1F" w:rsidP="00B14E1F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: Cho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tôi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mưa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 TT )                             - Nghe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Mưa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rơi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TCÂN    : Nghe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tiếng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3360C5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4E786C59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3151E903" w14:textId="77777777" w:rsidR="00B14E1F" w:rsidRPr="00B14E1F" w:rsidRDefault="00B14E1F" w:rsidP="00B1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14:paraId="2E64E199" w14:textId="77777777" w:rsidR="00B14E1F" w:rsidRPr="00B14E1F" w:rsidRDefault="00B14E1F" w:rsidP="00B1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</w:p>
          <w:p w14:paraId="6F2F6553" w14:textId="77777777" w:rsidR="00B14E1F" w:rsidRPr="00B14E1F" w:rsidRDefault="00B14E1F" w:rsidP="00B1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do:</w:t>
            </w:r>
          </w:p>
          <w:p w14:paraId="084F0A95" w14:textId="77777777" w:rsidR="00B14E1F" w:rsidRPr="00B14E1F" w:rsidRDefault="00B14E1F" w:rsidP="00B14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593E" w14:textId="5B55991E" w:rsidR="003360C5" w:rsidRPr="003360C5" w:rsidRDefault="00B14E1F" w:rsidP="00B14E1F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693" w:type="dxa"/>
            <w:gridSpan w:val="2"/>
          </w:tcPr>
          <w:p w14:paraId="6FD63740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782A479E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90A7888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481E628C" w14:textId="71BE9DE5" w:rsidR="003360C5" w:rsidRPr="003360C5" w:rsidRDefault="00B14E1F" w:rsidP="00B14E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68" w:type="dxa"/>
            <w:gridSpan w:val="2"/>
          </w:tcPr>
          <w:p w14:paraId="2EA103D2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1B8A1FA1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</w:p>
          <w:p w14:paraId="1CEC3204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- TCVĐ: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</w:p>
          <w:p w14:paraId="04B5B3AF" w14:textId="2C4784B8" w:rsidR="003360C5" w:rsidRPr="003360C5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do:</w:t>
            </w:r>
            <w:r w:rsidR="003360C5"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C0B318" w14:textId="4C43CECF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AC77C8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4C05C8D2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 vườn cổ tích</w:t>
            </w:r>
          </w:p>
          <w:p w14:paraId="14F602AC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  : Rồng rắn lên mây.</w:t>
            </w:r>
          </w:p>
          <w:p w14:paraId="2B14B43A" w14:textId="3CD146EB" w:rsidR="003360C5" w:rsidRPr="003360C5" w:rsidRDefault="00B14E1F" w:rsidP="00B14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chọn</w:t>
            </w:r>
          </w:p>
        </w:tc>
        <w:tc>
          <w:tcPr>
            <w:tcW w:w="2693" w:type="dxa"/>
            <w:gridSpan w:val="2"/>
          </w:tcPr>
          <w:p w14:paraId="1F1DA7AE" w14:textId="00ECC5C7" w:rsidR="003360C5" w:rsidRPr="003360C5" w:rsidRDefault="003360C5" w:rsidP="00B14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17645BEA" w14:textId="77777777" w:rsidR="00B14E1F" w:rsidRPr="00B14E1F" w:rsidRDefault="003360C5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Quan</w:t>
            </w:r>
            <w:proofErr w:type="spellEnd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sát</w:t>
            </w:r>
            <w:proofErr w:type="spellEnd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vườn</w:t>
            </w:r>
            <w:proofErr w:type="spellEnd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rau</w:t>
            </w:r>
            <w:proofErr w:type="spellEnd"/>
            <w:r w:rsidR="00B14E1F"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0026E0D3" w14:textId="77777777" w:rsidR="00B14E1F" w:rsidRPr="00B14E1F" w:rsidRDefault="00B14E1F" w:rsidP="00B14E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TCVĐ    :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Chó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sói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xấu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tính</w:t>
            </w:r>
            <w:proofErr w:type="spellEnd"/>
          </w:p>
          <w:p w14:paraId="5452E518" w14:textId="6E8BB6B2" w:rsidR="003360C5" w:rsidRPr="003360C5" w:rsidRDefault="00B14E1F" w:rsidP="00B14E1F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tự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do:</w:t>
            </w:r>
          </w:p>
        </w:tc>
      </w:tr>
      <w:tr w:rsidR="003360C5" w:rsidRPr="003360C5" w14:paraId="71E09936" w14:textId="77777777" w:rsidTr="000B44EE">
        <w:tc>
          <w:tcPr>
            <w:tcW w:w="1462" w:type="dxa"/>
          </w:tcPr>
          <w:p w14:paraId="132761B1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669E55BC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HĐ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trải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nghiệm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34C064E" w14:textId="23CB511C" w:rsidR="003360C5" w:rsidRPr="003360C5" w:rsidRDefault="003360C5" w:rsidP="003360C5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14E1F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E1F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E1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02FE53C7" w14:textId="2A785D41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384C4A0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tâm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1C120C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lắp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xếp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491410AB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21D052CE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00564C7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HTTN</w:t>
            </w:r>
          </w:p>
          <w:p w14:paraId="79F80C1E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- Trẻ biết chơi ghép hình từ các que tính</w:t>
            </w:r>
          </w:p>
          <w:p w14:paraId="3BF5D555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b.Chuẩn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6105F03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3BDDAC7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422D8747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Nước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HTTN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nhé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67AB7DE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có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rất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nhiều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chuẩn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bị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hãy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nhẹ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lấy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?</w:t>
            </w:r>
          </w:p>
          <w:p w14:paraId="390A7305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tốt, giúp trẻ sắp xếp hình.</w:t>
            </w:r>
          </w:p>
          <w:p w14:paraId="60EB47B4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2AA9C5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2.</w:t>
            </w: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nước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hè</w:t>
            </w:r>
            <w:proofErr w:type="spellEnd"/>
          </w:p>
          <w:p w14:paraId="28BFBB31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5E7D0B5C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7E29A9FA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1F6AC8B2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5EA2054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b.Chuẩn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08B1E3AB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rào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ngô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  <w:p w14:paraId="2B77CD4C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2E0B9C99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đang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học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</w:p>
          <w:p w14:paraId="0E837812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sự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</w:p>
          <w:p w14:paraId="64A1FFE3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mùa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xuân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vườn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như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thế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14:paraId="35E28DE5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chơi, giúp trẻ liên kết các góc chơi và gợi mở nội dung cho trẻ.</w:t>
            </w:r>
          </w:p>
          <w:p w14:paraId="4F6A494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3B8A26B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FD5430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3A93975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4B22DA7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32522D1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  <w:p w14:paraId="12B555E4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1ACB483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6995F7A1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3949C6D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Bán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rau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bánh,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mực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tôm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cua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nước giải khát,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váy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túi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  <w:p w14:paraId="5E5ECAE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Quầy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bộ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bếp</w:t>
            </w:r>
            <w:proofErr w:type="spellEnd"/>
          </w:p>
          <w:p w14:paraId="759BBA3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7244B5AF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sự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nhé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50FB00C5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trưởng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</w:p>
          <w:p w14:paraId="48596BB2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hôm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nay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nấu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những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món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nấu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món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14:paraId="2985553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 , giúp trẻ liên kết các góc chơi và gợi mở nội dung cho trẻ.</w:t>
            </w:r>
          </w:p>
          <w:p w14:paraId="7B24139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3210B9E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46B8031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1C5C84F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2464F2BC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sử dụng các nguyên vật liệu khác nhau để tạo ra các sản phẩm tạo hình, sáng tạo, linh hoạt</w:t>
            </w:r>
          </w:p>
          <w:p w14:paraId="4FC0E053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Trẻ biết tự lấy đồ chơi mà mình thích ra chơi</w:t>
            </w:r>
          </w:p>
          <w:p w14:paraId="356ABBA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tô màu tranh, vẽ tranh về chủ đề</w:t>
            </w:r>
          </w:p>
          <w:p w14:paraId="5AAEA86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7980297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mầu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kéo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ốc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sò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rễ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si,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đất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nặn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kéo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mắt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na,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đỗ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xốp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trứng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lõi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giấy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vệ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sinh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sỏi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bút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phụ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liệu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</w:t>
            </w:r>
          </w:p>
          <w:p w14:paraId="44C4ED6A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Gấy A4, sách báo cũ, hồ dán</w:t>
            </w: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chữ cái rời bằng gỗ g,y</w:t>
            </w:r>
          </w:p>
          <w:p w14:paraId="51D4D426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6CDB8B1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3D732681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 , giúp trẻ liên kết các góc chơi và gợi mở nội dung cho trẻ.</w:t>
            </w:r>
          </w:p>
          <w:p w14:paraId="0598EB2C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tốt, giúp trẻ hoàn thành ý tưởng</w:t>
            </w:r>
          </w:p>
          <w:p w14:paraId="5682B55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6F730FC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2C317BA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01622D76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xem tranh truyện, giữ gìn sách nỉ, con rối, biết giữ gìn đồ chơi</w:t>
            </w:r>
          </w:p>
          <w:p w14:paraId="2E76AF4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mở sách tranh để xem nói được nội dung của bước tranh bằng những câu hỏi gọi mở của cô</w:t>
            </w:r>
          </w:p>
          <w:p w14:paraId="1A2F2577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- Biết cách đọc sách, thích thú khi đọc truyện cho bạn nghe</w:t>
            </w:r>
          </w:p>
          <w:p w14:paraId="1DBD101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791E6FD2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nỉ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1FB4B55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729E08B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33C08E0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xem tranh, ảnh , truyện thơ về chủ điểm ,kể lại câu chuyện theo trình tự nhất định, tập làm các con rối trong câu chuyện trong chủ đề. </w:t>
            </w:r>
          </w:p>
          <w:p w14:paraId="7D164616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 </w:t>
            </w: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5A8BB120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3C1711A2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3360C5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2C50EF62" w14:textId="77777777" w:rsidR="00B14E1F" w:rsidRPr="00B14E1F" w:rsidRDefault="00B14E1F" w:rsidP="00B14E1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Montessori</w:t>
            </w:r>
          </w:p>
          <w:p w14:paraId="37FC5F24" w14:textId="77777777" w:rsidR="00B14E1F" w:rsidRPr="00B14E1F" w:rsidRDefault="00B14E1F" w:rsidP="00B14E1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biết đất, nước, không khí</w:t>
            </w:r>
          </w:p>
          <w:p w14:paraId="67DAA811" w14:textId="77777777" w:rsidR="00B14E1F" w:rsidRPr="00B14E1F" w:rsidRDefault="00B14E1F" w:rsidP="00B14E1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Bài2)</w:t>
            </w:r>
          </w:p>
          <w:p w14:paraId="65868A51" w14:textId="4A6E72A9" w:rsidR="003360C5" w:rsidRPr="003360C5" w:rsidRDefault="00B14E1F" w:rsidP="00B14E1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VS – NG –T T</w:t>
            </w:r>
          </w:p>
        </w:tc>
        <w:tc>
          <w:tcPr>
            <w:tcW w:w="2423" w:type="dxa"/>
          </w:tcPr>
          <w:p w14:paraId="61631937" w14:textId="77777777" w:rsidR="00B14E1F" w:rsidRPr="00B14E1F" w:rsidRDefault="00B14E1F" w:rsidP="00B14E1F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  <w:p w14:paraId="2ADB32C1" w14:textId="31CB2B19" w:rsidR="003360C5" w:rsidRPr="003360C5" w:rsidRDefault="00B14E1F" w:rsidP="00B14E1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</w:rPr>
              <w:t>* VS -NG - TT</w:t>
            </w:r>
          </w:p>
        </w:tc>
        <w:tc>
          <w:tcPr>
            <w:tcW w:w="2512" w:type="dxa"/>
            <w:gridSpan w:val="2"/>
          </w:tcPr>
          <w:p w14:paraId="28C5DF91" w14:textId="77777777" w:rsidR="00B14E1F" w:rsidRPr="00B14E1F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HĐ Montessori </w:t>
            </w:r>
          </w:p>
          <w:p w14:paraId="4A1E8096" w14:textId="77777777" w:rsidR="00B14E1F" w:rsidRPr="00B14E1F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Dạy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làm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đám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mây</w:t>
            </w:r>
            <w:proofErr w:type="spellEnd"/>
          </w:p>
          <w:p w14:paraId="71E2D4DE" w14:textId="0F37DC34" w:rsidR="003360C5" w:rsidRPr="003360C5" w:rsidRDefault="00B14E1F" w:rsidP="00B14E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* VS – NG - TT</w:t>
            </w:r>
          </w:p>
        </w:tc>
        <w:tc>
          <w:tcPr>
            <w:tcW w:w="2711" w:type="dxa"/>
            <w:gridSpan w:val="3"/>
          </w:tcPr>
          <w:p w14:paraId="3A25B68A" w14:textId="77777777" w:rsidR="00B14E1F" w:rsidRPr="00B14E1F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chải</w:t>
            </w:r>
            <w:proofErr w:type="spellEnd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răng</w:t>
            </w:r>
            <w:proofErr w:type="spellEnd"/>
          </w:p>
          <w:p w14:paraId="53D8A7D8" w14:textId="77777777" w:rsidR="00B14E1F" w:rsidRPr="00B14E1F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9ABEFE5" w14:textId="77777777" w:rsidR="00B14E1F" w:rsidRPr="00B14E1F" w:rsidRDefault="00B14E1F" w:rsidP="00B14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21619F7" w14:textId="141F09A6" w:rsidR="003360C5" w:rsidRPr="003360C5" w:rsidRDefault="00B14E1F" w:rsidP="00B14E1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* VS – NG-TT</w:t>
            </w:r>
          </w:p>
        </w:tc>
        <w:tc>
          <w:tcPr>
            <w:tcW w:w="2418" w:type="dxa"/>
          </w:tcPr>
          <w:p w14:paraId="04EEFABE" w14:textId="1E1A3DF5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diễn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nghệ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gương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bé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ngoan</w:t>
            </w:r>
            <w:proofErr w:type="spellEnd"/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4B9C" w14:textId="77777777" w:rsidR="00F71F3E" w:rsidRDefault="00F71F3E" w:rsidP="006648C9">
      <w:pPr>
        <w:spacing w:after="0" w:line="240" w:lineRule="auto"/>
      </w:pPr>
      <w:r>
        <w:separator/>
      </w:r>
    </w:p>
  </w:endnote>
  <w:endnote w:type="continuationSeparator" w:id="0">
    <w:p w14:paraId="205A96D2" w14:textId="77777777" w:rsidR="00F71F3E" w:rsidRDefault="00F71F3E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7F58" w14:textId="77777777" w:rsidR="00F71F3E" w:rsidRDefault="00F71F3E" w:rsidP="006648C9">
      <w:pPr>
        <w:spacing w:after="0" w:line="240" w:lineRule="auto"/>
      </w:pPr>
      <w:r>
        <w:separator/>
      </w:r>
    </w:p>
  </w:footnote>
  <w:footnote w:type="continuationSeparator" w:id="0">
    <w:p w14:paraId="1EE82F2E" w14:textId="77777777" w:rsidR="00F71F3E" w:rsidRDefault="00F71F3E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1411C0"/>
    <w:rsid w:val="001B4CD7"/>
    <w:rsid w:val="001F2B1B"/>
    <w:rsid w:val="00284D0D"/>
    <w:rsid w:val="002A0BD5"/>
    <w:rsid w:val="002C2F97"/>
    <w:rsid w:val="003360C5"/>
    <w:rsid w:val="003A7835"/>
    <w:rsid w:val="003B467D"/>
    <w:rsid w:val="003D72A9"/>
    <w:rsid w:val="00434F73"/>
    <w:rsid w:val="00494F37"/>
    <w:rsid w:val="00566284"/>
    <w:rsid w:val="006648C9"/>
    <w:rsid w:val="00723F81"/>
    <w:rsid w:val="0075418C"/>
    <w:rsid w:val="007F703E"/>
    <w:rsid w:val="008200DD"/>
    <w:rsid w:val="008D347D"/>
    <w:rsid w:val="00B14E1F"/>
    <w:rsid w:val="00B2363F"/>
    <w:rsid w:val="00B30C09"/>
    <w:rsid w:val="00CD0836"/>
    <w:rsid w:val="00CD4622"/>
    <w:rsid w:val="00D666F3"/>
    <w:rsid w:val="00DF02E2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2026-01-03T16:29:00Z</dcterms:created>
  <dcterms:modified xsi:type="dcterms:W3CDTF">2026-04-05T16:08:00Z</dcterms:modified>
</cp:coreProperties>
</file>